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789"/>
      </w:tblGrid>
      <w:tr w:rsidR="00E50C37" w:rsidRPr="00686B3A" w:rsidTr="00750429">
        <w:tc>
          <w:tcPr>
            <w:tcW w:w="9571" w:type="dxa"/>
            <w:gridSpan w:val="2"/>
          </w:tcPr>
          <w:p w:rsidR="001F441A" w:rsidRPr="00686B3A" w:rsidRDefault="008E0DFF" w:rsidP="008464C4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3C07E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20.01.2025</w:t>
            </w:r>
            <w:r w:rsidR="0032306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c>
          <w:tcPr>
            <w:tcW w:w="4566" w:type="dxa"/>
          </w:tcPr>
          <w:p w:rsidR="00E50C37" w:rsidRPr="00686B3A" w:rsidRDefault="00922E8C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E26A5F">
              <w:rPr>
                <w:bCs/>
                <w:color w:val="000000" w:themeColor="text1"/>
                <w:kern w:val="24"/>
              </w:rPr>
              <w:t>1</w:t>
            </w:r>
            <w:r w:rsidR="008464C4">
              <w:rPr>
                <w:bCs/>
                <w:color w:val="000000" w:themeColor="text1"/>
                <w:kern w:val="24"/>
              </w:rPr>
              <w:t>0</w:t>
            </w:r>
            <w:r w:rsidR="00E26A5F">
              <w:rPr>
                <w:bCs/>
                <w:color w:val="000000" w:themeColor="text1"/>
                <w:kern w:val="24"/>
              </w:rPr>
              <w:t>00</w:t>
            </w:r>
            <w:r w:rsidRPr="00992598">
              <w:rPr>
                <w:bCs/>
                <w:color w:val="000000" w:themeColor="text1"/>
                <w:kern w:val="24"/>
              </w:rPr>
              <w:t xml:space="preserve">0 </w:t>
            </w:r>
            <w:r w:rsidR="00E26A5F">
              <w:rPr>
                <w:bCs/>
                <w:color w:val="000000" w:themeColor="text1"/>
                <w:kern w:val="24"/>
              </w:rPr>
              <w:t>Китайских юаней</w:t>
            </w:r>
          </w:p>
          <w:p w:rsidR="00992598" w:rsidRP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133245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E26A5F">
              <w:rPr>
                <w:bCs/>
                <w:color w:val="000000" w:themeColor="text1"/>
                <w:kern w:val="24"/>
              </w:rPr>
              <w:t>Китайские юани</w:t>
            </w:r>
          </w:p>
          <w:p w:rsidR="00992598" w:rsidRPr="00992598" w:rsidRDefault="00992598" w:rsidP="00133245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E26A5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31 день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:rsidR="00686B3A" w:rsidRP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F2120D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3823" w:rsidRPr="00F2120D" w:rsidRDefault="00233823" w:rsidP="0023382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3C07E2">
              <w:rPr>
                <w:iCs/>
                <w:color w:val="000000" w:themeColor="text1"/>
                <w:kern w:val="24"/>
              </w:rPr>
              <w:t>5</w:t>
            </w:r>
            <w:r w:rsidRPr="00F2120D">
              <w:rPr>
                <w:iCs/>
                <w:color w:val="000000" w:themeColor="text1"/>
                <w:kern w:val="24"/>
              </w:rPr>
              <w:t>.</w:t>
            </w:r>
            <w:r>
              <w:rPr>
                <w:iCs/>
                <w:color w:val="000000" w:themeColor="text1"/>
                <w:kern w:val="24"/>
              </w:rPr>
              <w:t>000</w:t>
            </w:r>
            <w:r w:rsidRPr="00F2120D">
              <w:rPr>
                <w:iCs/>
                <w:color w:val="000000" w:themeColor="text1"/>
                <w:kern w:val="24"/>
              </w:rPr>
              <w:t>% годовых</w:t>
            </w:r>
          </w:p>
          <w:p w:rsidR="00916101" w:rsidRPr="00F2120D" w:rsidRDefault="00992598" w:rsidP="00133245">
            <w:pPr>
              <w:pStyle w:val="af2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>–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r w:rsidR="003C07E2">
              <w:t>5</w:t>
            </w:r>
            <w:bookmarkStart w:id="0" w:name="_GoBack"/>
            <w:bookmarkEnd w:id="0"/>
            <w:r w:rsidR="00380618" w:rsidRPr="009A3037">
              <w:t>%</w:t>
            </w:r>
            <w:r w:rsidR="00233823">
              <w:t xml:space="preserve"> годовых</w:t>
            </w:r>
          </w:p>
          <w:p w:rsidR="00992598" w:rsidRPr="00F2120D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F2120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 xml:space="preserve">по вкладу </w:t>
            </w:r>
            <w:r w:rsidR="002338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233823" w:rsidRPr="009124B5" w:rsidRDefault="00992598" w:rsidP="00233823">
            <w:pPr>
              <w:pStyle w:val="af2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F2120D">
              <w:t xml:space="preserve">– </w:t>
            </w:r>
            <w:r w:rsidR="00233823" w:rsidRPr="00F2120D">
              <w:rPr>
                <w:rFonts w:eastAsiaTheme="minorHAnsi"/>
                <w:sz w:val="24"/>
                <w:szCs w:val="24"/>
              </w:rPr>
              <w:t>проценты выплачиваются по окончани</w:t>
            </w:r>
            <w:r w:rsidR="00233823">
              <w:rPr>
                <w:rFonts w:eastAsiaTheme="minorHAnsi"/>
                <w:sz w:val="24"/>
                <w:szCs w:val="24"/>
              </w:rPr>
              <w:t>ю</w:t>
            </w:r>
            <w:r w:rsidR="00233823" w:rsidRPr="00F2120D">
              <w:rPr>
                <w:rFonts w:eastAsiaTheme="minorHAnsi"/>
                <w:sz w:val="24"/>
                <w:szCs w:val="24"/>
              </w:rPr>
              <w:t xml:space="preserve"> срока Вклада. </w:t>
            </w:r>
            <w:r w:rsidR="00233823" w:rsidRPr="009124B5">
              <w:rPr>
                <w:kern w:val="2"/>
                <w:sz w:val="24"/>
                <w:szCs w:val="24"/>
              </w:rPr>
              <w:t xml:space="preserve">Уплата процентов по Вкладу осуществляется  (по выбору Клиента) путем зачисления: </w:t>
            </w:r>
          </w:p>
          <w:p w:rsidR="00233823" w:rsidRPr="009124B5" w:rsidRDefault="00233823" w:rsidP="00233823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9124B5">
              <w:rPr>
                <w:kern w:val="2"/>
                <w:sz w:val="24"/>
                <w:szCs w:val="24"/>
              </w:rPr>
              <w:t>во Вклад (проценты капитализируются);</w:t>
            </w:r>
          </w:p>
          <w:p w:rsidR="00686B3A" w:rsidRPr="00F2120D" w:rsidRDefault="00233823" w:rsidP="00233823">
            <w:pPr>
              <w:pStyle w:val="af2"/>
              <w:contextualSpacing/>
              <w:jc w:val="both"/>
            </w:pPr>
            <w:r w:rsidRPr="009124B5">
              <w:rPr>
                <w:kern w:val="2"/>
                <w:sz w:val="24"/>
                <w:szCs w:val="24"/>
              </w:rPr>
              <w:t>-  на счет Клиента, открытый в Банке (вклад До востребования, текущий счет, счет банковской карты)</w:t>
            </w:r>
            <w:r w:rsidRPr="009124B5">
              <w:rPr>
                <w:sz w:val="24"/>
                <w:szCs w:val="24"/>
              </w:rPr>
              <w:t xml:space="preserve"> (капитализация процентов не предусмотрена)</w:t>
            </w:r>
            <w:r w:rsidRPr="009124B5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133245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D4570" w:rsidRPr="007D4570">
              <w:rPr>
                <w:rFonts w:ascii="Times New Roman" w:hAnsi="Times New Roman" w:cs="Times New Roman"/>
                <w:sz w:val="24"/>
                <w:szCs w:val="24"/>
              </w:rPr>
              <w:t>Дополнительные взносы принимаются без ограничений</w:t>
            </w:r>
            <w:r w:rsidR="00F2120D"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Частичное изъятие денежных средств предусмотрено в сумме, не превышающей общую сумму причисленных процентов в момент пролонгации/</w:t>
            </w:r>
            <w:proofErr w:type="spellStart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9F36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>Выдача наличной иностранной валюты со вклада производится в соответствии с ограничениями, установленными Банком России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>вкладчик вправе потребовать всю сумму вклада до истечения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до истечения 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по ставке вклада «До востребования»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AFF" w:rsidRPr="00763A16" w:rsidRDefault="00686B3A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763A16">
              <w:rPr>
                <w:rFonts w:ascii="Times New Roman" w:hAnsi="Times New Roman" w:cs="Times New Roman"/>
                <w:sz w:val="24"/>
                <w:szCs w:val="24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551AFF" w:rsidRPr="00763A16" w:rsidRDefault="00551AFF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продлений Договора на очередной срок Вклада 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551AFF" w:rsidP="0082149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</w:t>
            </w:r>
            <w:r w:rsidRPr="00A86CC2">
              <w:rPr>
                <w:sz w:val="20"/>
                <w:szCs w:val="20"/>
              </w:rPr>
              <w:t xml:space="preserve"> </w:t>
            </w:r>
            <w:r w:rsidR="008D67EE">
              <w:rPr>
                <w:sz w:val="20"/>
                <w:szCs w:val="20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</w:p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1332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50429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133245">
            <w:pPr>
              <w:keepNext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1332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721" w:rsidRDefault="00851721" w:rsidP="001F441A">
      <w:pPr>
        <w:spacing w:after="0" w:line="240" w:lineRule="auto"/>
      </w:pPr>
      <w:r>
        <w:separator/>
      </w:r>
    </w:p>
  </w:endnote>
  <w:end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721" w:rsidRDefault="00851721" w:rsidP="001F441A">
      <w:pPr>
        <w:spacing w:after="0" w:line="240" w:lineRule="auto"/>
      </w:pPr>
      <w:r>
        <w:separator/>
      </w:r>
    </w:p>
  </w:footnote>
  <w:foot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E26A5F">
      <w:rPr>
        <w:rFonts w:ascii="Times New Roman" w:hAnsi="Times New Roman" w:cs="Times New Roman"/>
        <w:b/>
        <w:sz w:val="28"/>
      </w:rPr>
      <w:t>Срочный в</w:t>
    </w:r>
    <w:r w:rsidR="006A1805" w:rsidRPr="002640B4">
      <w:rPr>
        <w:rFonts w:ascii="Times New Roman" w:hAnsi="Times New Roman" w:cs="Times New Roman"/>
        <w:b/>
        <w:sz w:val="28"/>
      </w:rPr>
      <w:t xml:space="preserve">клад </w:t>
    </w:r>
    <w:r>
      <w:rPr>
        <w:rFonts w:ascii="Times New Roman" w:hAnsi="Times New Roman" w:cs="Times New Roman"/>
        <w:b/>
        <w:sz w:val="28"/>
      </w:rPr>
      <w:t>«</w:t>
    </w:r>
    <w:r w:rsidR="00E26A5F">
      <w:rPr>
        <w:rFonts w:ascii="Times New Roman" w:hAnsi="Times New Roman" w:cs="Times New Roman"/>
        <w:b/>
        <w:sz w:val="28"/>
      </w:rPr>
      <w:t>Доходный юань</w:t>
    </w:r>
    <w:r w:rsidR="008464C4">
      <w:rPr>
        <w:rFonts w:ascii="Times New Roman" w:hAnsi="Times New Roman" w:cs="Times New Roman"/>
        <w:b/>
        <w:sz w:val="28"/>
      </w:rPr>
      <w:t>+</w:t>
    </w:r>
    <w:r w:rsidR="006A1805" w:rsidRPr="002640B4">
      <w:rPr>
        <w:rFonts w:ascii="Times New Roman" w:hAnsi="Times New Roman" w:cs="Times New Roman"/>
        <w:b/>
        <w:sz w:val="28"/>
      </w:rPr>
      <w:t>»</w:t>
    </w:r>
    <w:r w:rsidR="00E73533">
      <w:rPr>
        <w:rFonts w:ascii="Times New Roman" w:hAnsi="Times New Roman" w:cs="Times New Roman"/>
        <w:b/>
        <w:sz w:val="28"/>
      </w:rPr>
      <w:t xml:space="preserve"> в </w:t>
    </w:r>
    <w:r w:rsidR="00715878">
      <w:rPr>
        <w:rFonts w:ascii="Times New Roman" w:hAnsi="Times New Roman" w:cs="Times New Roman"/>
        <w:b/>
        <w:sz w:val="28"/>
      </w:rPr>
      <w:t xml:space="preserve">Китайских юанях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37"/>
    <w:rsid w:val="0006035C"/>
    <w:rsid w:val="000731A1"/>
    <w:rsid w:val="00111284"/>
    <w:rsid w:val="00126AE4"/>
    <w:rsid w:val="001331C1"/>
    <w:rsid w:val="00133245"/>
    <w:rsid w:val="0015372A"/>
    <w:rsid w:val="001970AA"/>
    <w:rsid w:val="001F1044"/>
    <w:rsid w:val="001F441A"/>
    <w:rsid w:val="00201EFD"/>
    <w:rsid w:val="00233823"/>
    <w:rsid w:val="00245C9F"/>
    <w:rsid w:val="00252301"/>
    <w:rsid w:val="002640B4"/>
    <w:rsid w:val="002834C7"/>
    <w:rsid w:val="002D25F8"/>
    <w:rsid w:val="002E2DD9"/>
    <w:rsid w:val="00305337"/>
    <w:rsid w:val="003103AD"/>
    <w:rsid w:val="00315AFF"/>
    <w:rsid w:val="0032306D"/>
    <w:rsid w:val="003350A7"/>
    <w:rsid w:val="0033712E"/>
    <w:rsid w:val="00355B66"/>
    <w:rsid w:val="00380618"/>
    <w:rsid w:val="003C07E2"/>
    <w:rsid w:val="00432350"/>
    <w:rsid w:val="004B7455"/>
    <w:rsid w:val="004F1430"/>
    <w:rsid w:val="00513962"/>
    <w:rsid w:val="005232F0"/>
    <w:rsid w:val="005402FC"/>
    <w:rsid w:val="00551AFF"/>
    <w:rsid w:val="00566158"/>
    <w:rsid w:val="0058165A"/>
    <w:rsid w:val="00583074"/>
    <w:rsid w:val="00591CA7"/>
    <w:rsid w:val="00603A10"/>
    <w:rsid w:val="00625AFB"/>
    <w:rsid w:val="00643AA2"/>
    <w:rsid w:val="00686B3A"/>
    <w:rsid w:val="00691D77"/>
    <w:rsid w:val="006A1805"/>
    <w:rsid w:val="006C5AAD"/>
    <w:rsid w:val="006D7D3D"/>
    <w:rsid w:val="00710770"/>
    <w:rsid w:val="00715878"/>
    <w:rsid w:val="00724B75"/>
    <w:rsid w:val="00750429"/>
    <w:rsid w:val="00763A16"/>
    <w:rsid w:val="007D0C37"/>
    <w:rsid w:val="007D4570"/>
    <w:rsid w:val="007F1E35"/>
    <w:rsid w:val="00816CF7"/>
    <w:rsid w:val="00821491"/>
    <w:rsid w:val="00822389"/>
    <w:rsid w:val="0084142B"/>
    <w:rsid w:val="00845F4F"/>
    <w:rsid w:val="008464C4"/>
    <w:rsid w:val="0085031B"/>
    <w:rsid w:val="00851721"/>
    <w:rsid w:val="00860B3E"/>
    <w:rsid w:val="008A5585"/>
    <w:rsid w:val="008A7408"/>
    <w:rsid w:val="008D3CDD"/>
    <w:rsid w:val="008D67EE"/>
    <w:rsid w:val="008E0DFF"/>
    <w:rsid w:val="00901995"/>
    <w:rsid w:val="00916101"/>
    <w:rsid w:val="00922E8C"/>
    <w:rsid w:val="0097676E"/>
    <w:rsid w:val="00992598"/>
    <w:rsid w:val="009A1001"/>
    <w:rsid w:val="009F36DA"/>
    <w:rsid w:val="00A63D4B"/>
    <w:rsid w:val="00A82869"/>
    <w:rsid w:val="00A97BA9"/>
    <w:rsid w:val="00AB7A4C"/>
    <w:rsid w:val="00AF53C3"/>
    <w:rsid w:val="00B22FC8"/>
    <w:rsid w:val="00B37178"/>
    <w:rsid w:val="00B442B8"/>
    <w:rsid w:val="00B5567B"/>
    <w:rsid w:val="00B679E8"/>
    <w:rsid w:val="00B7474A"/>
    <w:rsid w:val="00B76DD8"/>
    <w:rsid w:val="00BD7FA9"/>
    <w:rsid w:val="00BF010A"/>
    <w:rsid w:val="00C7410E"/>
    <w:rsid w:val="00C923DC"/>
    <w:rsid w:val="00CB2505"/>
    <w:rsid w:val="00CB2DC0"/>
    <w:rsid w:val="00CE108B"/>
    <w:rsid w:val="00CE3CCD"/>
    <w:rsid w:val="00CE5B55"/>
    <w:rsid w:val="00D423F1"/>
    <w:rsid w:val="00DC26B8"/>
    <w:rsid w:val="00E1215B"/>
    <w:rsid w:val="00E26A5F"/>
    <w:rsid w:val="00E42598"/>
    <w:rsid w:val="00E50C37"/>
    <w:rsid w:val="00E73533"/>
    <w:rsid w:val="00ED7D5C"/>
    <w:rsid w:val="00F2120D"/>
    <w:rsid w:val="00F45948"/>
    <w:rsid w:val="00F5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ABB0"/>
  <w15:docId w15:val="{153A6FBA-4C56-4DC0-AC8A-3579B563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generalovaa</cp:lastModifiedBy>
  <cp:revision>3</cp:revision>
  <dcterms:created xsi:type="dcterms:W3CDTF">2024-12-06T13:14:00Z</dcterms:created>
  <dcterms:modified xsi:type="dcterms:W3CDTF">2025-01-17T11:34:00Z</dcterms:modified>
</cp:coreProperties>
</file>